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CCF" w:rsidRPr="00B91855" w:rsidRDefault="00B91855" w:rsidP="00B91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91855">
        <w:rPr>
          <w:rFonts w:ascii="Times New Roman" w:hAnsi="Times New Roman" w:cs="Times New Roman"/>
          <w:b/>
          <w:sz w:val="28"/>
          <w:szCs w:val="28"/>
        </w:rPr>
        <w:t>Информация о расходовании бюджетных средств</w:t>
      </w:r>
    </w:p>
    <w:p w:rsidR="00B91855" w:rsidRPr="00B91855" w:rsidRDefault="00B91855" w:rsidP="00B91855">
      <w:pPr>
        <w:jc w:val="both"/>
        <w:rPr>
          <w:rFonts w:ascii="Times New Roman" w:hAnsi="Times New Roman" w:cs="Times New Roman"/>
          <w:sz w:val="28"/>
          <w:szCs w:val="28"/>
        </w:rPr>
      </w:pPr>
      <w:r w:rsidRPr="00B91855">
        <w:rPr>
          <w:rFonts w:ascii="Times New Roman" w:hAnsi="Times New Roman" w:cs="Times New Roman"/>
          <w:sz w:val="28"/>
          <w:szCs w:val="28"/>
        </w:rPr>
        <w:t>По смете доходов и расходов на 2013 год утверждена сумма</w:t>
      </w:r>
    </w:p>
    <w:p w:rsidR="00B91855" w:rsidRPr="00B91855" w:rsidRDefault="00B91855" w:rsidP="00B91855">
      <w:pPr>
        <w:jc w:val="both"/>
        <w:rPr>
          <w:rFonts w:ascii="Times New Roman" w:hAnsi="Times New Roman" w:cs="Times New Roman"/>
          <w:sz w:val="28"/>
          <w:szCs w:val="28"/>
        </w:rPr>
      </w:pPr>
      <w:r w:rsidRPr="00B91855">
        <w:rPr>
          <w:rFonts w:ascii="Times New Roman" w:hAnsi="Times New Roman" w:cs="Times New Roman"/>
          <w:sz w:val="28"/>
          <w:szCs w:val="28"/>
        </w:rPr>
        <w:t>27 млн. 594 тыс. 562 руб. 09 коп.</w:t>
      </w:r>
    </w:p>
    <w:p w:rsidR="00B91855" w:rsidRDefault="00B91855" w:rsidP="00B91855">
      <w:pPr>
        <w:jc w:val="both"/>
        <w:rPr>
          <w:rFonts w:ascii="Times New Roman" w:hAnsi="Times New Roman" w:cs="Times New Roman"/>
          <w:sz w:val="28"/>
          <w:szCs w:val="28"/>
        </w:rPr>
      </w:pPr>
      <w:r w:rsidRPr="00B91855">
        <w:rPr>
          <w:rFonts w:ascii="Times New Roman" w:hAnsi="Times New Roman" w:cs="Times New Roman"/>
          <w:sz w:val="28"/>
          <w:szCs w:val="28"/>
        </w:rPr>
        <w:t>в том числе, на заработную плату 16 млн. 935 тыс. 601 руб.</w:t>
      </w:r>
    </w:p>
    <w:p w:rsidR="00592E15" w:rsidRDefault="00592E15" w:rsidP="00B918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Приобретения:</w:t>
      </w:r>
    </w:p>
    <w:p w:rsidR="00592E15" w:rsidRDefault="00592E15" w:rsidP="00592E1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 ООО «Зарница» - мебель ученическая – 99 тыс. 990 руб.</w:t>
      </w:r>
    </w:p>
    <w:p w:rsidR="00592E15" w:rsidRDefault="00592E15" w:rsidP="00592E1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 ООО «ИКТ Казань» - интерактивное оборудование – 234 тыс. 980 руб.</w:t>
      </w:r>
    </w:p>
    <w:p w:rsidR="00592E15" w:rsidRDefault="00592E15" w:rsidP="00592E1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 ООО «Техно-Лидер» - электронные книги – 289 тыс. 989 руб.</w:t>
      </w:r>
    </w:p>
    <w:p w:rsidR="00592E15" w:rsidRPr="00592E15" w:rsidRDefault="00592E15" w:rsidP="00592E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E15">
        <w:rPr>
          <w:rFonts w:ascii="Times New Roman" w:hAnsi="Times New Roman" w:cs="Times New Roman"/>
          <w:b/>
          <w:sz w:val="28"/>
          <w:szCs w:val="28"/>
        </w:rPr>
        <w:t>ИТОГО: 624 тысячи 959 рублей</w:t>
      </w:r>
    </w:p>
    <w:p w:rsidR="00B91855" w:rsidRPr="00B91855" w:rsidRDefault="00B91855" w:rsidP="00B9185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91855" w:rsidRPr="00B91855" w:rsidTr="00B9104E">
        <w:tc>
          <w:tcPr>
            <w:tcW w:w="9571" w:type="dxa"/>
            <w:gridSpan w:val="3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расходовании внебюджетных средств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63" w:type="dxa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91" w:type="dxa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Сумма (тыс.руб.)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BD1812" w:rsidRDefault="00B91855" w:rsidP="00BD181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B91855" w:rsidRDefault="00BD1812" w:rsidP="00BD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получено внебюджетных средств в 2012 году, в том числе:</w:t>
            </w:r>
          </w:p>
        </w:tc>
        <w:tc>
          <w:tcPr>
            <w:tcW w:w="3191" w:type="dxa"/>
          </w:tcPr>
          <w:p w:rsidR="00B91855" w:rsidRPr="00B91855" w:rsidRDefault="00E849EB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742115,90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BD1812" w:rsidRDefault="00B91855" w:rsidP="00BD1812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BD1812" w:rsidP="00E849E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от физических лиц</w:t>
            </w:r>
            <w:r w:rsidR="00E849EB">
              <w:rPr>
                <w:rFonts w:ascii="Times New Roman" w:hAnsi="Times New Roman" w:cs="Times New Roman"/>
                <w:sz w:val="28"/>
                <w:szCs w:val="28"/>
              </w:rPr>
              <w:t xml:space="preserve"> (спонсорская помощь)</w:t>
            </w:r>
          </w:p>
        </w:tc>
        <w:tc>
          <w:tcPr>
            <w:tcW w:w="3191" w:type="dxa"/>
          </w:tcPr>
          <w:p w:rsidR="00B91855" w:rsidRPr="00B91855" w:rsidRDefault="00E849EB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D1812" w:rsidRPr="00E849EB">
              <w:rPr>
                <w:rFonts w:ascii="Times New Roman" w:hAnsi="Times New Roman" w:cs="Times New Roman"/>
                <w:sz w:val="28"/>
                <w:szCs w:val="28"/>
              </w:rPr>
              <w:t>т оказания платных услуг</w:t>
            </w:r>
          </w:p>
        </w:tc>
        <w:tc>
          <w:tcPr>
            <w:tcW w:w="3191" w:type="dxa"/>
          </w:tcPr>
          <w:p w:rsidR="00B91855" w:rsidRPr="00B91855" w:rsidRDefault="005F09A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657285,66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B91855" w:rsidRDefault="00E849EB" w:rsidP="00BD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внебюджетных средств в 2012 году, из них:</w:t>
            </w:r>
          </w:p>
        </w:tc>
        <w:tc>
          <w:tcPr>
            <w:tcW w:w="3191" w:type="dxa"/>
          </w:tcPr>
          <w:p w:rsidR="00B91855" w:rsidRPr="00B91855" w:rsidRDefault="00B91855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заработная плата с начислениями</w:t>
            </w:r>
          </w:p>
        </w:tc>
        <w:tc>
          <w:tcPr>
            <w:tcW w:w="3191" w:type="dxa"/>
          </w:tcPr>
          <w:p w:rsidR="00B91855" w:rsidRPr="00B91855" w:rsidRDefault="005F09A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370014,65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услуги вневедомственной охраны</w:t>
            </w:r>
          </w:p>
        </w:tc>
        <w:tc>
          <w:tcPr>
            <w:tcW w:w="3191" w:type="dxa"/>
          </w:tcPr>
          <w:p w:rsidR="00B91855" w:rsidRPr="00B91855" w:rsidRDefault="005F09A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штрафы и другие экономические санкции</w:t>
            </w:r>
          </w:p>
        </w:tc>
        <w:tc>
          <w:tcPr>
            <w:tcW w:w="3191" w:type="dxa"/>
          </w:tcPr>
          <w:p w:rsidR="00B91855" w:rsidRPr="00B91855" w:rsidRDefault="005F09A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639,00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содержание имущества (укрепление материальной базы)</w:t>
            </w:r>
          </w:p>
        </w:tc>
        <w:tc>
          <w:tcPr>
            <w:tcW w:w="3191" w:type="dxa"/>
          </w:tcPr>
          <w:p w:rsidR="00B91855" w:rsidRPr="00B91855" w:rsidRDefault="005F09A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4521,00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прочие услуги (семинары, экскурсии, олимпиады, курсы повышения квалификации и другие)</w:t>
            </w:r>
          </w:p>
        </w:tc>
        <w:tc>
          <w:tcPr>
            <w:tcW w:w="3191" w:type="dxa"/>
          </w:tcPr>
          <w:p w:rsidR="00B91855" w:rsidRPr="00B91855" w:rsidRDefault="005F09A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26360,00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(основные средства)</w:t>
            </w:r>
          </w:p>
        </w:tc>
        <w:tc>
          <w:tcPr>
            <w:tcW w:w="3191" w:type="dxa"/>
          </w:tcPr>
          <w:p w:rsidR="00B91855" w:rsidRPr="00B91855" w:rsidRDefault="005F09A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170240,00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организация школьного питания</w:t>
            </w:r>
          </w:p>
        </w:tc>
        <w:tc>
          <w:tcPr>
            <w:tcW w:w="3191" w:type="dxa"/>
          </w:tcPr>
          <w:p w:rsidR="00B91855" w:rsidRPr="00B91855" w:rsidRDefault="005F09A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42533,25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E849EB">
            <w:pPr>
              <w:pStyle w:val="a3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прочие расходы (приобретение хозтоваров)</w:t>
            </w:r>
          </w:p>
        </w:tc>
        <w:tc>
          <w:tcPr>
            <w:tcW w:w="3191" w:type="dxa"/>
          </w:tcPr>
          <w:p w:rsidR="00B91855" w:rsidRPr="00B91855" w:rsidRDefault="005F09A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47808,00</w:t>
            </w:r>
          </w:p>
        </w:tc>
      </w:tr>
    </w:tbl>
    <w:p w:rsidR="00B91855" w:rsidRDefault="00B91855" w:rsidP="00B91855">
      <w:pPr>
        <w:jc w:val="center"/>
      </w:pPr>
    </w:p>
    <w:sectPr w:rsidR="00B91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6DC6"/>
    <w:multiLevelType w:val="hybridMultilevel"/>
    <w:tmpl w:val="C74C6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5760"/>
    <w:multiLevelType w:val="hybridMultilevel"/>
    <w:tmpl w:val="2B54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42420"/>
    <w:multiLevelType w:val="hybridMultilevel"/>
    <w:tmpl w:val="B4860AA4"/>
    <w:lvl w:ilvl="0" w:tplc="C15C9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C4856"/>
    <w:multiLevelType w:val="hybridMultilevel"/>
    <w:tmpl w:val="D6DC6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7748C"/>
    <w:multiLevelType w:val="hybridMultilevel"/>
    <w:tmpl w:val="1ADA743E"/>
    <w:lvl w:ilvl="0" w:tplc="C15C9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A3C84"/>
    <w:multiLevelType w:val="multilevel"/>
    <w:tmpl w:val="8B56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55"/>
    <w:rsid w:val="000E46E8"/>
    <w:rsid w:val="00592E15"/>
    <w:rsid w:val="005F09A4"/>
    <w:rsid w:val="00626802"/>
    <w:rsid w:val="0095329B"/>
    <w:rsid w:val="009A6CCF"/>
    <w:rsid w:val="00B91855"/>
    <w:rsid w:val="00BD1812"/>
    <w:rsid w:val="00E8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855"/>
    <w:pPr>
      <w:ind w:left="720"/>
      <w:contextualSpacing/>
    </w:pPr>
  </w:style>
  <w:style w:type="table" w:styleId="a4">
    <w:name w:val="Table Grid"/>
    <w:basedOn w:val="a1"/>
    <w:uiPriority w:val="59"/>
    <w:rsid w:val="00B9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855"/>
    <w:pPr>
      <w:ind w:left="720"/>
      <w:contextualSpacing/>
    </w:pPr>
  </w:style>
  <w:style w:type="table" w:styleId="a4">
    <w:name w:val="Table Grid"/>
    <w:basedOn w:val="a1"/>
    <w:uiPriority w:val="59"/>
    <w:rsid w:val="00B9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Лиля</cp:lastModifiedBy>
  <cp:revision>2</cp:revision>
  <cp:lastPrinted>2013-05-31T10:31:00Z</cp:lastPrinted>
  <dcterms:created xsi:type="dcterms:W3CDTF">2015-01-14T07:30:00Z</dcterms:created>
  <dcterms:modified xsi:type="dcterms:W3CDTF">2015-01-14T07:30:00Z</dcterms:modified>
</cp:coreProperties>
</file>